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2E7" w:rsidRPr="006D35AF" w:rsidRDefault="001E22E7" w:rsidP="001E22E7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hu-HU"/>
        </w:rPr>
      </w:pPr>
      <w:bookmarkStart w:id="0" w:name="_GoBack"/>
      <w:bookmarkEnd w:id="0"/>
      <w:r w:rsidRPr="006D35AF">
        <w:rPr>
          <w:rFonts w:ascii="Times New Roman" w:eastAsia="Times New Roman" w:hAnsi="Times New Roman" w:cs="Times New Roman"/>
          <w:color w:val="002060"/>
          <w:sz w:val="36"/>
          <w:szCs w:val="36"/>
          <w:lang w:eastAsia="hu-HU"/>
        </w:rPr>
        <w:t>17. Az infláció és a monetáris gazdaságpolitika jellemzői</w:t>
      </w:r>
    </w:p>
    <w:p w:rsidR="000D73F0" w:rsidRPr="006D35AF" w:rsidRDefault="000D73F0" w:rsidP="001E22E7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</w:p>
    <w:p w:rsidR="000D73F0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t>Infláció fogalma:</w:t>
      </w:r>
      <w:r w:rsidR="000D73F0" w:rsidRPr="006D35AF">
        <w:rPr>
          <w:rFonts w:ascii="Times New Roman" w:hAnsi="Times New Roman" w:cs="Times New Roman"/>
          <w:b/>
          <w:color w:val="002060"/>
          <w:sz w:val="26"/>
          <w:szCs w:val="26"/>
        </w:rPr>
        <w:br/>
      </w:r>
      <w:proofErr w:type="spellStart"/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>-pénzromlás</w:t>
      </w:r>
      <w:proofErr w:type="spellEnd"/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>, a pénz fokozatos elértéktelenedése</w:t>
      </w:r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br/>
      </w:r>
      <w:r w:rsidR="00010579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Az infláció tartós árszínvonal-emelkedést jelent</w:t>
      </w:r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, amely tehát általános áremelkedésre utal, és az egységnyi pénz értéktelenedését is jelzi. A </w:t>
      </w:r>
      <w:r w:rsidR="00010579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defláció</w:t>
      </w:r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az infláció ellentéteként határozható meg, azaz olyan helyzetként, amelyben az idő múlásával csökken az általános árszínvonal. Az infláció és a defláció csak folyamatként értelmezhető, az egyszeri (pl. áruhiányból adódó) hirtelen áremelkedést </w:t>
      </w:r>
      <w:r w:rsidR="00010579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nem</w:t>
      </w:r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soroljuk az infláció kategóriájába.</w:t>
      </w:r>
    </w:p>
    <w:p w:rsidR="0038759C" w:rsidRPr="006D35AF" w:rsidRDefault="00010579" w:rsidP="001E22E7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t>Mérése:</w:t>
      </w:r>
      <w:r w:rsidR="000D73F0" w:rsidRPr="006D35AF">
        <w:rPr>
          <w:rFonts w:ascii="Times New Roman" w:hAnsi="Times New Roman" w:cs="Times New Roman"/>
          <w:b/>
          <w:color w:val="002060"/>
          <w:sz w:val="26"/>
          <w:szCs w:val="26"/>
        </w:rPr>
        <w:br/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Hivatalosan a </w:t>
      </w:r>
      <w:r w:rsidR="0038759C" w:rsidRPr="006D35AF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Központ </w:t>
      </w:r>
      <w:r w:rsidR="0038759C" w:rsidRPr="006D35AF">
        <w:rPr>
          <w:rStyle w:val="glossary-term"/>
          <w:rFonts w:ascii="Times New Roman" w:hAnsi="Times New Roman" w:cs="Times New Roman"/>
          <w:b/>
          <w:color w:val="002060"/>
          <w:sz w:val="26"/>
          <w:szCs w:val="26"/>
        </w:rPr>
        <w:t>Statisztika</w:t>
      </w:r>
      <w:r w:rsidR="0038759C" w:rsidRPr="006D35AF">
        <w:rPr>
          <w:rFonts w:ascii="Times New Roman" w:hAnsi="Times New Roman" w:cs="Times New Roman"/>
          <w:b/>
          <w:color w:val="002060"/>
          <w:sz w:val="26"/>
          <w:szCs w:val="26"/>
        </w:rPr>
        <w:t>i Hivatal (</w:t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KSH) közli az árszínvonal alakulását, köztük a minket leginkább érintő </w:t>
      </w:r>
      <w:r w:rsidR="0038759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Fogyasztói ár-index</w:t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változását (angol nyelvű megfelelője: CPI azaz </w:t>
      </w:r>
      <w:proofErr w:type="spellStart"/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>Consumer</w:t>
      </w:r>
      <w:proofErr w:type="spellEnd"/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Price Index). A statisztikusok hasonlóan járnak el, mint a családi kiadások esetében. </w:t>
      </w:r>
      <w:r w:rsidR="0038759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Termékkosarat</w:t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alakítottak ki és a kosárban található termékek (1100 db) árváltozását mérik, és viszonyítják az induló árakhoz. A termékkosárban azokat a fogyasztási cikkeket és olyan arányban veszik figyelembe, amelyek jól tükrözik Magyarország lakosságának fogyasztását. Tehát az egyes termékek árváltozásából összegzik az egész kosár és így a fogyasztási cikkek árváltozását. A módosult és a kiinduló árak (bázisárak) hányadosa mutatja az árszínvonal változást, az árindexet. A hányadost </w:t>
      </w:r>
      <w:r w:rsidR="0038759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inflációs rátának</w:t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is nevezzük.</w:t>
      </w:r>
    </w:p>
    <w:p w:rsidR="0038759C" w:rsidRPr="006D35AF" w:rsidRDefault="0038759C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Style w:val="Kiemels2"/>
          <w:rFonts w:ascii="Times New Roman" w:hAnsi="Times New Roman" w:cs="Times New Roman"/>
          <w:color w:val="002060"/>
          <w:sz w:val="26"/>
          <w:szCs w:val="26"/>
        </w:rPr>
        <w:t>Fajtái:</w:t>
      </w:r>
      <w:r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br/>
      </w:r>
      <w:r w:rsidRPr="006D35AF">
        <w:rPr>
          <w:rStyle w:val="Kiemels2"/>
          <w:rFonts w:ascii="Times New Roman" w:hAnsi="Times New Roman" w:cs="Times New Roman"/>
          <w:i/>
          <w:color w:val="002060"/>
          <w:sz w:val="26"/>
          <w:szCs w:val="26"/>
        </w:rPr>
        <w:t xml:space="preserve">Alacsony (mérsékelt) </w:t>
      </w:r>
      <w:r w:rsidRPr="006D35AF">
        <w:rPr>
          <w:rStyle w:val="glossary-term"/>
          <w:rFonts w:ascii="Times New Roman" w:hAnsi="Times New Roman" w:cs="Times New Roman"/>
          <w:bCs/>
          <w:i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esetén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színvonal évente csak kis mértékben, néhány százalékkal nő.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ak változásának mértéke nem jelentős, hirtelen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ingadozások nincsenek, a gazdaság stabil működését nem veszélyezteti. Minden gazdasági szereplő elboldogul vele, döntéseiben „számol”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val. (Magyarországon az elmúlt években és jelenleg ilyen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>, éves mértéke 3-8 % között ingadozott.)</w:t>
      </w:r>
    </w:p>
    <w:p w:rsidR="0038759C" w:rsidRPr="006D35AF" w:rsidRDefault="00BE4D94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Style w:val="Kiemels2"/>
          <w:rFonts w:ascii="Times New Roman" w:hAnsi="Times New Roman" w:cs="Times New Roman"/>
          <w:i/>
          <w:color w:val="002060"/>
          <w:sz w:val="26"/>
          <w:szCs w:val="26"/>
        </w:rPr>
        <w:t xml:space="preserve">Magas </w:t>
      </w:r>
      <w:r w:rsidRPr="006D35AF">
        <w:rPr>
          <w:rStyle w:val="glossary-term"/>
          <w:rFonts w:ascii="Times New Roman" w:hAnsi="Times New Roman" w:cs="Times New Roman"/>
          <w:bCs/>
          <w:i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esetén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színvonal-változás éves mértéke két- vagy három számjegyű.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ak hirtelen változhatnak, a mérsékelt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hoz képest jelentős a drágulás. A gazdaság stabilitása csorbát szenved, a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háztartás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ok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vagyon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ukat,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megtakarítás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aikat értékálló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befektetés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ekbe helyezik, erőteljesen megnő az ingatlanok és a nemesfémek iránti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kereslet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BE4D94" w:rsidRPr="006D35AF" w:rsidRDefault="00BE4D94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 magas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nál is drasztikusabb esemény a </w:t>
      </w:r>
      <w:r w:rsidRPr="006D35AF">
        <w:rPr>
          <w:rStyle w:val="glossary-term"/>
          <w:rFonts w:ascii="Times New Roman" w:hAnsi="Times New Roman" w:cs="Times New Roman"/>
          <w:b/>
          <w:bCs/>
          <w:i/>
          <w:color w:val="002060"/>
          <w:sz w:val="26"/>
          <w:szCs w:val="26"/>
        </w:rPr>
        <w:t>hiperinfláció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, amely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színvonal egyre gyorsuló emelkedésében nyilvánul meg, jellemzően rendkívüli gazdasági helyzet, pl. háború következményeként. A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hiperinfláció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mértéke szélsőségesen különbözhet, lehet százalékban mérve három-négy számjegyű, de volt m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Magyarországon a második vil</w:t>
      </w:r>
      <w:r w:rsidR="000D73F0" w:rsidRPr="006D35AF">
        <w:rPr>
          <w:rFonts w:ascii="Times New Roman" w:hAnsi="Times New Roman" w:cs="Times New Roman"/>
          <w:color w:val="002060"/>
          <w:sz w:val="26"/>
          <w:szCs w:val="26"/>
        </w:rPr>
        <w:t>ágháború után közvetlenül 27 jegyű is</w:t>
      </w:r>
      <w:proofErr w:type="gramStart"/>
      <w:r w:rsidR="000D73F0" w:rsidRPr="006D35AF">
        <w:rPr>
          <w:rFonts w:ascii="Times New Roman" w:hAnsi="Times New Roman" w:cs="Times New Roman"/>
          <w:color w:val="002060"/>
          <w:sz w:val="26"/>
          <w:szCs w:val="26"/>
        </w:rPr>
        <w:t>!!</w:t>
      </w:r>
      <w:proofErr w:type="gramEnd"/>
    </w:p>
    <w:p w:rsidR="00BE4D94" w:rsidRPr="006D35AF" w:rsidRDefault="00BE4D94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fogalma összefonódott egy kedvezőtlen gazdasági jelenséggel, a stagnáló gazdasággal. </w:t>
      </w:r>
      <w:proofErr w:type="spellStart"/>
      <w:r w:rsidRPr="006D35AF">
        <w:rPr>
          <w:rStyle w:val="glossary-term"/>
          <w:rFonts w:ascii="Times New Roman" w:hAnsi="Times New Roman" w:cs="Times New Roman"/>
          <w:b/>
          <w:bCs/>
          <w:i/>
          <w:color w:val="002060"/>
          <w:sz w:val="26"/>
          <w:szCs w:val="26"/>
        </w:rPr>
        <w:t>Stagfláció</w:t>
      </w:r>
      <w:r w:rsidRPr="006D35AF">
        <w:rPr>
          <w:rStyle w:val="Kiemels2"/>
          <w:rFonts w:ascii="Times New Roman" w:hAnsi="Times New Roman" w:cs="Times New Roman"/>
          <w:b w:val="0"/>
          <w:i/>
          <w:color w:val="002060"/>
          <w:sz w:val="26"/>
          <w:szCs w:val="26"/>
        </w:rPr>
        <w:t>n</w:t>
      </w:r>
      <w:proofErr w:type="spellEnd"/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 minimális gazdasági növekedés melletti magas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>t értjük, amely a gazdaság nem megfelelő működését mutatja.</w:t>
      </w:r>
    </w:p>
    <w:p w:rsidR="0038759C" w:rsidRPr="006D35AF" w:rsidRDefault="0038759C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</w:p>
    <w:p w:rsidR="001E22E7" w:rsidRPr="006D35AF" w:rsidRDefault="0038759C" w:rsidP="001E22E7">
      <w:pPr>
        <w:rPr>
          <w:rFonts w:ascii="Times New Roman" w:hAnsi="Times New Roman" w:cs="Times New Roman"/>
          <w:bCs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br/>
      </w:r>
      <w:r w:rsidR="000D73F0" w:rsidRPr="006D35AF">
        <w:rPr>
          <w:rFonts w:ascii="Times New Roman" w:hAnsi="Times New Roman" w:cs="Times New Roman"/>
          <w:b/>
          <w:color w:val="002060"/>
          <w:sz w:val="26"/>
          <w:szCs w:val="26"/>
        </w:rPr>
        <w:t>O</w:t>
      </w:r>
      <w:r w:rsidR="001E22E7" w:rsidRPr="006D35AF">
        <w:rPr>
          <w:rFonts w:ascii="Times New Roman" w:hAnsi="Times New Roman" w:cs="Times New Roman"/>
          <w:b/>
          <w:color w:val="002060"/>
          <w:sz w:val="26"/>
          <w:szCs w:val="26"/>
        </w:rPr>
        <w:t>ka:</w:t>
      </w:r>
      <w:r w:rsidR="001E22E7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számos esetben az, hogy több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pénz kerül forgalomba, mint amennyire az országban megtermelt anyagi javak fedezetet nyújtanak.</w:t>
      </w:r>
    </w:p>
    <w:p w:rsidR="00AE7FCC" w:rsidRPr="006D35AF" w:rsidRDefault="000D73F0" w:rsidP="000D73F0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t>Okozati fajtái:</w:t>
      </w: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br/>
      </w:r>
      <w:r w:rsidR="00AE7FCC" w:rsidRPr="006D35AF">
        <w:rPr>
          <w:rStyle w:val="glossary-term"/>
          <w:rFonts w:ascii="Times New Roman" w:hAnsi="Times New Roman" w:cs="Times New Roman"/>
          <w:bCs/>
          <w:i/>
          <w:color w:val="002060"/>
          <w:sz w:val="26"/>
          <w:szCs w:val="26"/>
          <w:u w:val="single"/>
        </w:rPr>
        <w:t>Kereslet</w:t>
      </w:r>
      <w:r w:rsidR="00AE7FCC" w:rsidRPr="006D35AF">
        <w:rPr>
          <w:rStyle w:val="Kiemels2"/>
          <w:rFonts w:ascii="Times New Roman" w:hAnsi="Times New Roman" w:cs="Times New Roman"/>
          <w:b w:val="0"/>
          <w:i/>
          <w:color w:val="002060"/>
          <w:sz w:val="26"/>
          <w:szCs w:val="26"/>
          <w:u w:val="single"/>
        </w:rPr>
        <w:t>i</w:t>
      </w:r>
      <w:r w:rsidR="00AE7FC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 xml:space="preserve"> inflációról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akkor beszélünk, ha a - kínálathoz képest - megnövekedett </w:t>
      </w:r>
      <w:r w:rsidR="00AE7FCC"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kereslet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az előidézője a tartós árszínvonal emelkedésnek.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br/>
      </w:r>
      <w:r w:rsidR="00AE7FCC" w:rsidRPr="006D35AF">
        <w:rPr>
          <w:rStyle w:val="Kiemels2"/>
          <w:rFonts w:ascii="Times New Roman" w:hAnsi="Times New Roman" w:cs="Times New Roman"/>
          <w:b w:val="0"/>
          <w:i/>
          <w:color w:val="002060"/>
          <w:sz w:val="26"/>
          <w:szCs w:val="26"/>
          <w:u w:val="single"/>
        </w:rPr>
        <w:t>Kínálati</w:t>
      </w:r>
      <w:r w:rsidR="00AE7FC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 xml:space="preserve"> 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(vagy 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  <w:u w:val="single"/>
        </w:rPr>
        <w:t>költséginfláció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) esetében a kínálat viszonylagos csökkenése következtében borul fel az egyensúly. Lényege, hogy változatlan árak mellett csökken a vállalatok termelése (mert nőttek a költségeik). Az „áruhiány” miatt a változatlan szintű </w:t>
      </w:r>
      <w:r w:rsidR="00AE7FCC"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kereslet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proofErr w:type="spellStart"/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>túlkeresletként</w:t>
      </w:r>
      <w:proofErr w:type="spellEnd"/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jelenik meg. Ez indítja el az árszínvonal emelkedését.</w:t>
      </w:r>
    </w:p>
    <w:p w:rsidR="00AE7FCC" w:rsidRPr="006D35AF" w:rsidRDefault="00AE7FCC" w:rsidP="00AE7FCC">
      <w:pPr>
        <w:pStyle w:val="NormlWeb"/>
        <w:spacing w:after="0" w:afterAutospacing="0"/>
        <w:rPr>
          <w:color w:val="002060"/>
          <w:sz w:val="26"/>
          <w:szCs w:val="26"/>
        </w:rPr>
      </w:pPr>
      <w:r w:rsidRPr="006D35AF">
        <w:rPr>
          <w:color w:val="002060"/>
          <w:sz w:val="26"/>
          <w:szCs w:val="26"/>
        </w:rPr>
        <w:t xml:space="preserve">A </w:t>
      </w:r>
      <w:r w:rsidRPr="006D35AF">
        <w:rPr>
          <w:rStyle w:val="glossary-term"/>
          <w:color w:val="002060"/>
          <w:sz w:val="26"/>
          <w:szCs w:val="26"/>
        </w:rPr>
        <w:t>kereslet</w:t>
      </w:r>
      <w:r w:rsidRPr="006D35AF">
        <w:rPr>
          <w:color w:val="002060"/>
          <w:sz w:val="26"/>
          <w:szCs w:val="26"/>
        </w:rPr>
        <w:t xml:space="preserve">i és kínálati infláció egyaránt </w:t>
      </w:r>
      <w:r w:rsidRPr="006D35AF">
        <w:rPr>
          <w:rStyle w:val="Kiemels2"/>
          <w:b w:val="0"/>
          <w:color w:val="002060"/>
          <w:sz w:val="26"/>
          <w:szCs w:val="26"/>
        </w:rPr>
        <w:t>egyensúlytalanságot</w:t>
      </w:r>
      <w:r w:rsidRPr="006D35AF">
        <w:rPr>
          <w:color w:val="002060"/>
          <w:sz w:val="26"/>
          <w:szCs w:val="26"/>
        </w:rPr>
        <w:t xml:space="preserve"> fejez ki, és hasonló jelenségekhez vezet. Mégis, ha kezelni, azaz mértékét csökkenteni akarjuk, fontos tudni, hogy mi indította el.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</w:p>
    <w:p w:rsidR="001E22E7" w:rsidRPr="006D35AF" w:rsidRDefault="001E22E7" w:rsidP="001E22E7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t>Gazdaságpolitika fogalma: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proofErr w:type="spellStart"/>
      <w:r w:rsidRPr="006D35AF">
        <w:rPr>
          <w:rFonts w:ascii="Times New Roman" w:hAnsi="Times New Roman" w:cs="Times New Roman"/>
          <w:color w:val="002060"/>
          <w:sz w:val="26"/>
          <w:szCs w:val="26"/>
        </w:rPr>
        <w:t>-gazdaságpolitikai</w:t>
      </w:r>
      <w:proofErr w:type="spellEnd"/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tevékenység, melynek során az állam a gazdaságban lévő pénzmennyiség mértékét befolyásolja.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>-A legtöbb országban a központi bank, vagy más névjegybank a monetáris politikáért felelős állami intézmény.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>-A monetáris politika kivitelezésének legfontosabb eszköze a legtöbb modern jegybank gyakorlatában az irányadó kamatláb szintjének meghatározása.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proofErr w:type="spellStart"/>
      <w:r w:rsidRPr="006D35AF">
        <w:rPr>
          <w:rFonts w:ascii="Times New Roman" w:hAnsi="Times New Roman" w:cs="Times New Roman"/>
          <w:color w:val="002060"/>
          <w:sz w:val="26"/>
          <w:szCs w:val="26"/>
        </w:rPr>
        <w:t>-Az</w:t>
      </w:r>
      <w:proofErr w:type="spellEnd"/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irányadó kamatláb emel</w:t>
      </w:r>
      <w:r w:rsidR="00AC6D1E" w:rsidRPr="006D35AF">
        <w:rPr>
          <w:rFonts w:ascii="Times New Roman" w:hAnsi="Times New Roman" w:cs="Times New Roman"/>
          <w:color w:val="002060"/>
          <w:sz w:val="26"/>
          <w:szCs w:val="26"/>
        </w:rPr>
        <w:t>é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sét, és ezen keresztül a </w:t>
      </w:r>
      <w:r w:rsidR="00AC6D1E" w:rsidRPr="006D35AF">
        <w:rPr>
          <w:rFonts w:ascii="Times New Roman" w:hAnsi="Times New Roman" w:cs="Times New Roman"/>
          <w:color w:val="002060"/>
          <w:sz w:val="26"/>
          <w:szCs w:val="26"/>
        </w:rPr>
        <w:t>pénzmennyiség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szűkítését restriktív monetáris politikának nevezik.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 </w:t>
      </w:r>
      <w:proofErr w:type="spellStart"/>
      <w:r w:rsidRPr="006D35AF">
        <w:rPr>
          <w:rFonts w:ascii="Times New Roman" w:hAnsi="Times New Roman" w:cs="Times New Roman"/>
          <w:color w:val="002060"/>
          <w:sz w:val="26"/>
          <w:szCs w:val="26"/>
        </w:rPr>
        <w:t>restre</w:t>
      </w:r>
      <w:r w:rsidR="00AC6D1E" w:rsidRPr="006D35AF">
        <w:rPr>
          <w:rFonts w:ascii="Times New Roman" w:hAnsi="Times New Roman" w:cs="Times New Roman"/>
          <w:color w:val="002060"/>
          <w:sz w:val="26"/>
          <w:szCs w:val="26"/>
        </w:rPr>
        <w:t>ktív</w:t>
      </w:r>
      <w:proofErr w:type="spellEnd"/>
      <w:r w:rsidR="00AC6D1E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politika átmenetileg vissza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fogja a gazdasági növekedést, </w:t>
      </w:r>
      <w:r w:rsidR="00AC6D1E" w:rsidRPr="006D35AF">
        <w:rPr>
          <w:rFonts w:ascii="Times New Roman" w:hAnsi="Times New Roman" w:cs="Times New Roman"/>
          <w:color w:val="002060"/>
          <w:sz w:val="26"/>
          <w:szCs w:val="26"/>
        </w:rPr>
        <w:t>ugyanakkor segít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megfékezni az inflációt. Az irányadó kamatláb csökkenésével a pénzmennyiség növelését célzó intézkedéseket expanzív monetáris politikának hívják. Ez átmeneti élénkülést hoz a gazdaságban, ugyanakkor infláció-növelő hatású lehet.</w:t>
      </w:r>
    </w:p>
    <w:p w:rsidR="00AC6D1E" w:rsidRPr="006D35AF" w:rsidRDefault="00AC6D1E" w:rsidP="00AC6D1E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  <w:r w:rsidRPr="00AC6D1E">
        <w:rPr>
          <w:rFonts w:ascii="Times New Roman" w:eastAsia="Times New Roman" w:hAnsi="Times New Roman" w:cs="Times New Roman"/>
          <w:b/>
          <w:i/>
          <w:color w:val="002060"/>
          <w:sz w:val="26"/>
          <w:szCs w:val="26"/>
          <w:lang w:eastAsia="hu-HU"/>
        </w:rPr>
        <w:t>A monetáris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politika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a gazdaságpolit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ika része, amelynek viteléért a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jegybank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felel. A gazdaságpolitika célja, hogy a gazdasági folyamatok befolyás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olásán, irányításán keresztül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társadalom jólétét növelje. Az egyes gazdaságpolitikai ágak − 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monetáris politika, fiskális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politika, adópolitika, foglalkoztatáspolitika stb. − saját céljaik megvalósításával járulnak hozzá ehhez. A monetáris politika feladata az árstabilitás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biztosítása, amely tartósan alacsony infláció és horgonyzott várakozá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s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sok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együttesét jelenti. 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</w:p>
    <w:sectPr w:rsidR="00AC6D1E" w:rsidRPr="006D3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E7"/>
    <w:rsid w:val="00010579"/>
    <w:rsid w:val="000D73F0"/>
    <w:rsid w:val="001E22E7"/>
    <w:rsid w:val="00306A1D"/>
    <w:rsid w:val="0038759C"/>
    <w:rsid w:val="003E617B"/>
    <w:rsid w:val="006D35AF"/>
    <w:rsid w:val="00AC6D1E"/>
    <w:rsid w:val="00AE7FCC"/>
    <w:rsid w:val="00BE4D94"/>
    <w:rsid w:val="00CC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E22E7"/>
    <w:pPr>
      <w:spacing w:after="0" w:line="240" w:lineRule="auto"/>
    </w:pPr>
    <w:rPr>
      <w:rFonts w:eastAsiaTheme="minorEastAsia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10579"/>
    <w:rPr>
      <w:b/>
      <w:bCs/>
    </w:rPr>
  </w:style>
  <w:style w:type="character" w:customStyle="1" w:styleId="glossary-term">
    <w:name w:val="glossary-term"/>
    <w:basedOn w:val="Bekezdsalapbettpusa"/>
    <w:rsid w:val="0038759C"/>
  </w:style>
  <w:style w:type="paragraph" w:styleId="NormlWeb">
    <w:name w:val="Normal (Web)"/>
    <w:basedOn w:val="Norml"/>
    <w:uiPriority w:val="99"/>
    <w:semiHidden/>
    <w:unhideWhenUsed/>
    <w:rsid w:val="00AE7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E22E7"/>
    <w:pPr>
      <w:spacing w:after="0" w:line="240" w:lineRule="auto"/>
    </w:pPr>
    <w:rPr>
      <w:rFonts w:eastAsiaTheme="minorEastAsia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10579"/>
    <w:rPr>
      <w:b/>
      <w:bCs/>
    </w:rPr>
  </w:style>
  <w:style w:type="character" w:customStyle="1" w:styleId="glossary-term">
    <w:name w:val="glossary-term"/>
    <w:basedOn w:val="Bekezdsalapbettpusa"/>
    <w:rsid w:val="0038759C"/>
  </w:style>
  <w:style w:type="paragraph" w:styleId="NormlWeb">
    <w:name w:val="Normal (Web)"/>
    <w:basedOn w:val="Norml"/>
    <w:uiPriority w:val="99"/>
    <w:semiHidden/>
    <w:unhideWhenUsed/>
    <w:rsid w:val="00AE7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Péter</cp:lastModifiedBy>
  <cp:revision>2</cp:revision>
  <dcterms:created xsi:type="dcterms:W3CDTF">2015-01-21T10:08:00Z</dcterms:created>
  <dcterms:modified xsi:type="dcterms:W3CDTF">2015-01-21T10:08:00Z</dcterms:modified>
</cp:coreProperties>
</file>