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2E7" w:rsidRPr="006D35AF" w:rsidRDefault="001E22E7" w:rsidP="001E22E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36"/>
          <w:szCs w:val="36"/>
          <w:lang w:eastAsia="hu-HU"/>
        </w:rPr>
      </w:pPr>
      <w:r w:rsidRPr="006D35AF">
        <w:rPr>
          <w:rFonts w:ascii="Times New Roman" w:eastAsia="Times New Roman" w:hAnsi="Times New Roman" w:cs="Times New Roman"/>
          <w:color w:val="002060"/>
          <w:sz w:val="36"/>
          <w:szCs w:val="36"/>
          <w:lang w:eastAsia="hu-HU"/>
        </w:rPr>
        <w:t>17. Az infláció és a monetáris gazdaságpolitika jellemzői</w:t>
      </w:r>
    </w:p>
    <w:p w:rsidR="000D73F0" w:rsidRPr="006D35AF" w:rsidRDefault="000D73F0" w:rsidP="001E22E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p w:rsidR="000D73F0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Infláció fogalma:</w:t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proofErr w:type="spellStart"/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>-pénzromlás</w:t>
      </w:r>
      <w:proofErr w:type="spellEnd"/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>, a pénz fokozatos elértéktelenedése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Az infláció tartós árszínvonal-emelkedést jelent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, amely tehát általános áremelkedésre utal, és az egységnyi pénz értéktelenedését is jelzi. A </w:t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defláció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az infláció ellentéteként határozható meg, azaz olyan helyzetként, amelyben az idő múlásával csökken az általános árszínvonal. Az infláció és a defláció csak folyamatként értelmezhető, az egyszeri (pl. áruhiányból adódó) hirtelen áremelkedést </w:t>
      </w:r>
      <w:r w:rsidR="00010579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nem</w:t>
      </w:r>
      <w:r w:rsidR="00010579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soroljuk az infláció kategóriájába.</w:t>
      </w:r>
    </w:p>
    <w:p w:rsidR="0038759C" w:rsidRPr="006D35AF" w:rsidRDefault="00010579" w:rsidP="001E22E7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Mérése:</w:t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Hivatalosan a </w:t>
      </w:r>
      <w:r w:rsidR="0038759C" w:rsidRPr="006D35AF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Központ </w:t>
      </w:r>
      <w:r w:rsidR="0038759C" w:rsidRPr="006D35AF">
        <w:rPr>
          <w:rStyle w:val="glossary-term"/>
          <w:rFonts w:ascii="Times New Roman" w:hAnsi="Times New Roman" w:cs="Times New Roman"/>
          <w:b/>
          <w:color w:val="002060"/>
          <w:sz w:val="26"/>
          <w:szCs w:val="26"/>
        </w:rPr>
        <w:t>Statisztika</w:t>
      </w:r>
      <w:r w:rsidR="0038759C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i Hivatal (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KSH) közli az árszínvonal alakulását, köztük a minket leginkább érintő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Fogyasztói ár-index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változását (angol nyelvű megfelelője: CPI azaz </w:t>
      </w:r>
      <w:proofErr w:type="spellStart"/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>Consumer</w:t>
      </w:r>
      <w:proofErr w:type="spellEnd"/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Price Index). A statisztikusok hasonlóan járnak el, mint a családi kiadások esetében.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Termékkosarat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alakítottak ki és a kosárban található termékek (1100 db) árváltozását mérik, és viszonyítják az induló árakhoz. A termékkosárban azokat a fogyasztási cikkeket és olyan arányban veszik figyelembe, amelyek jól tükrözik Magyarország lakosságának fogyasztását. Tehát az egyes termékek árváltozásából összegzik az egész kosár és így a fogyasztási cikkek árváltozását. A módosult és a kiinduló árak (bázisárak) hányadosa mutatja az árszínvonal változást, az árindexet. A hányadost </w:t>
      </w:r>
      <w:r w:rsidR="0038759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>inflációs rátának</w:t>
      </w:r>
      <w:r w:rsidR="0038759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is nevezzük.</w:t>
      </w:r>
    </w:p>
    <w:p w:rsidR="0038759C" w:rsidRPr="006D35AF" w:rsidRDefault="0038759C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Style w:val="Kiemels2"/>
          <w:rFonts w:ascii="Times New Roman" w:hAnsi="Times New Roman" w:cs="Times New Roman"/>
          <w:color w:val="002060"/>
          <w:sz w:val="26"/>
          <w:szCs w:val="26"/>
        </w:rPr>
        <w:t>Fajtái:</w:t>
      </w:r>
      <w:r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br/>
      </w:r>
      <w:r w:rsidRPr="006D35AF">
        <w:rPr>
          <w:rStyle w:val="Kiemels2"/>
          <w:rFonts w:ascii="Times New Roman" w:hAnsi="Times New Roman" w:cs="Times New Roman"/>
          <w:i/>
          <w:color w:val="002060"/>
          <w:sz w:val="26"/>
          <w:szCs w:val="26"/>
        </w:rPr>
        <w:t xml:space="preserve">Alacsony (mérsékelt) </w:t>
      </w:r>
      <w:r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esetén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 évente csak kis mértékben, néhány százalékkal nő.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ak változásának mértéke nem jelentős, hirtelen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ingadozások nincsenek, a gazdaság stabil működését nem veszélyezteti. Minden gazdasági szereplő elboldogul vele, döntéseiben „számol”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val. (Magyarországon az elmúlt években és jelenleg ilyen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, éves mértéke 3-8 % között ingadozott.)</w:t>
      </w:r>
    </w:p>
    <w:p w:rsidR="0038759C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Style w:val="Kiemels2"/>
          <w:rFonts w:ascii="Times New Roman" w:hAnsi="Times New Roman" w:cs="Times New Roman"/>
          <w:i/>
          <w:color w:val="002060"/>
          <w:sz w:val="26"/>
          <w:szCs w:val="26"/>
        </w:rPr>
        <w:t xml:space="preserve">Magas </w:t>
      </w:r>
      <w:r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esetén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színvonal-változás éves mértéke két- vagy három számjegyű.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ak hirtelen változhatnak, a mérsékelt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hoz képest jelentős a drágulás. A gazdaság stabilitása csorbát szenved, a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háztartás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ok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vagyon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ukat,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megtakarítás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aikat értékálló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befektetés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ekbe helyezik, erőteljesen megnő az ingatlanok és a nemesfémek iránti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BE4D94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 magas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nál is drasztikusabb esemény a </w:t>
      </w:r>
      <w:r w:rsidRPr="006D35AF">
        <w:rPr>
          <w:rStyle w:val="glossary-term"/>
          <w:rFonts w:ascii="Times New Roman" w:hAnsi="Times New Roman" w:cs="Times New Roman"/>
          <w:b/>
          <w:bCs/>
          <w:i/>
          <w:color w:val="002060"/>
          <w:sz w:val="26"/>
          <w:szCs w:val="26"/>
        </w:rPr>
        <w:t>hiperinfláció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, amely 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színvonal egyre gyorsuló emelkedésében nyilvánul meg, jellemzően rendkívüli gazdasági helyzet, pl. háború következményeként. A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hiperinfláció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mértéke szélsőségesen különbözhet, lehet százalékban mérve három-négy számjegyű, de volt m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ár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Magyarországon a második vil</w:t>
      </w:r>
      <w:r w:rsidR="000D73F0" w:rsidRPr="006D35AF">
        <w:rPr>
          <w:rFonts w:ascii="Times New Roman" w:hAnsi="Times New Roman" w:cs="Times New Roman"/>
          <w:color w:val="002060"/>
          <w:sz w:val="26"/>
          <w:szCs w:val="26"/>
        </w:rPr>
        <w:t>ágháború után közvetlenül 27 jegyű is</w:t>
      </w:r>
      <w:proofErr w:type="gramStart"/>
      <w:r w:rsidR="000D73F0" w:rsidRPr="006D35AF">
        <w:rPr>
          <w:rFonts w:ascii="Times New Roman" w:hAnsi="Times New Roman" w:cs="Times New Roman"/>
          <w:color w:val="002060"/>
          <w:sz w:val="26"/>
          <w:szCs w:val="26"/>
        </w:rPr>
        <w:t>!!</w:t>
      </w:r>
      <w:proofErr w:type="gramEnd"/>
    </w:p>
    <w:p w:rsidR="00BE4D94" w:rsidRPr="006D35AF" w:rsidRDefault="00BE4D94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Az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fogalma összefonódott egy kedvezőtlen gazdasági jelenséggel, a stagnáló gazdasággal. </w:t>
      </w:r>
      <w:proofErr w:type="spellStart"/>
      <w:r w:rsidRPr="006D35AF">
        <w:rPr>
          <w:rStyle w:val="glossary-term"/>
          <w:rFonts w:ascii="Times New Roman" w:hAnsi="Times New Roman" w:cs="Times New Roman"/>
          <w:b/>
          <w:bCs/>
          <w:i/>
          <w:color w:val="002060"/>
          <w:sz w:val="26"/>
          <w:szCs w:val="26"/>
        </w:rPr>
        <w:t>Stagfláció</w:t>
      </w:r>
      <w:r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</w:rPr>
        <w:t>n</w:t>
      </w:r>
      <w:proofErr w:type="spellEnd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 minimális gazdasági növekedés melletti magas </w:t>
      </w:r>
      <w:r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infláció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t értjük, amely a gazdaság nem megfelelő működését mutatja.</w:t>
      </w:r>
    </w:p>
    <w:p w:rsidR="0038759C" w:rsidRPr="006D35AF" w:rsidRDefault="0038759C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</w:p>
    <w:p w:rsidR="001E22E7" w:rsidRPr="006D35AF" w:rsidRDefault="0038759C" w:rsidP="001E22E7">
      <w:pPr>
        <w:rPr>
          <w:rFonts w:ascii="Times New Roman" w:hAnsi="Times New Roman" w:cs="Times New Roman"/>
          <w:bCs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0D73F0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O</w:t>
      </w:r>
      <w:r w:rsidR="001E22E7" w:rsidRPr="006D35AF">
        <w:rPr>
          <w:rFonts w:ascii="Times New Roman" w:hAnsi="Times New Roman" w:cs="Times New Roman"/>
          <w:b/>
          <w:color w:val="002060"/>
          <w:sz w:val="26"/>
          <w:szCs w:val="26"/>
        </w:rPr>
        <w:t>ka:</w:t>
      </w:r>
      <w:r w:rsidR="001E22E7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számos esetben az, hogy több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pénz kerül forgalomba, mint amennyire az országban megtermelt anyagi javak fedezetet nyújtanak.</w:t>
      </w:r>
    </w:p>
    <w:p w:rsidR="00AE7FCC" w:rsidRPr="006D35AF" w:rsidRDefault="000D73F0" w:rsidP="000D73F0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Okozati fajtái:</w:t>
      </w: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br/>
      </w:r>
      <w:r w:rsidR="00AE7FCC" w:rsidRPr="006D35AF">
        <w:rPr>
          <w:rStyle w:val="glossary-term"/>
          <w:rFonts w:ascii="Times New Roman" w:hAnsi="Times New Roman" w:cs="Times New Roman"/>
          <w:bCs/>
          <w:i/>
          <w:color w:val="002060"/>
          <w:sz w:val="26"/>
          <w:szCs w:val="26"/>
          <w:u w:val="single"/>
        </w:rPr>
        <w:t>Kereslet</w:t>
      </w:r>
      <w:r w:rsidR="00AE7FCC"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  <w:u w:val="single"/>
        </w:rPr>
        <w:t>i</w:t>
      </w:r>
      <w:r w:rsidR="00AE7FC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 xml:space="preserve"> inflációról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akkor beszélünk, ha a - kínálathoz képest - megnövekedett </w:t>
      </w:r>
      <w:r w:rsidR="00AE7FCC"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az előidézője a tartós árszínvonal emelkedésnek.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br/>
      </w:r>
      <w:r w:rsidR="00AE7FCC" w:rsidRPr="006D35AF">
        <w:rPr>
          <w:rStyle w:val="Kiemels2"/>
          <w:rFonts w:ascii="Times New Roman" w:hAnsi="Times New Roman" w:cs="Times New Roman"/>
          <w:b w:val="0"/>
          <w:i/>
          <w:color w:val="002060"/>
          <w:sz w:val="26"/>
          <w:szCs w:val="26"/>
          <w:u w:val="single"/>
        </w:rPr>
        <w:t>Kínálati</w:t>
      </w:r>
      <w:r w:rsidR="00AE7FCC" w:rsidRPr="006D35AF">
        <w:rPr>
          <w:rStyle w:val="Kiemels2"/>
          <w:rFonts w:ascii="Times New Roman" w:hAnsi="Times New Roman" w:cs="Times New Roman"/>
          <w:b w:val="0"/>
          <w:color w:val="002060"/>
          <w:sz w:val="26"/>
          <w:szCs w:val="26"/>
        </w:rPr>
        <w:t xml:space="preserve"> 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(vagy 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  <w:u w:val="single"/>
        </w:rPr>
        <w:t>költséginfláció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) esetében a kínálat viszonylagos csökkenése következtében borul fel az egyensúly. Lényege, hogy változatlan árak mellett csökken a vállalatok termelése (mert nőttek a költségeik). Az „áruhiány” miatt a változatlan szintű </w:t>
      </w:r>
      <w:r w:rsidR="00AE7FCC" w:rsidRPr="006D35AF">
        <w:rPr>
          <w:rStyle w:val="glossary-term"/>
          <w:rFonts w:ascii="Times New Roman" w:hAnsi="Times New Roman" w:cs="Times New Roman"/>
          <w:color w:val="002060"/>
          <w:sz w:val="26"/>
          <w:szCs w:val="26"/>
        </w:rPr>
        <w:t>kereslet</w:t>
      </w:r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proofErr w:type="spellStart"/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>túlkeresletként</w:t>
      </w:r>
      <w:proofErr w:type="spellEnd"/>
      <w:r w:rsidR="00AE7FCC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jelenik meg. Ez indítja el az árszínvonal emelkedését.</w:t>
      </w:r>
    </w:p>
    <w:p w:rsidR="00AE7FCC" w:rsidRPr="006D35AF" w:rsidRDefault="00AE7FCC" w:rsidP="00AE7FCC">
      <w:pPr>
        <w:pStyle w:val="NormlWeb"/>
        <w:spacing w:after="0" w:afterAutospacing="0"/>
        <w:rPr>
          <w:color w:val="002060"/>
          <w:sz w:val="26"/>
          <w:szCs w:val="26"/>
        </w:rPr>
      </w:pPr>
      <w:r w:rsidRPr="006D35AF">
        <w:rPr>
          <w:color w:val="002060"/>
          <w:sz w:val="26"/>
          <w:szCs w:val="26"/>
        </w:rPr>
        <w:t xml:space="preserve">A </w:t>
      </w:r>
      <w:r w:rsidRPr="006D35AF">
        <w:rPr>
          <w:rStyle w:val="glossary-term"/>
          <w:color w:val="002060"/>
          <w:sz w:val="26"/>
          <w:szCs w:val="26"/>
        </w:rPr>
        <w:t>kereslet</w:t>
      </w:r>
      <w:r w:rsidRPr="006D35AF">
        <w:rPr>
          <w:color w:val="002060"/>
          <w:sz w:val="26"/>
          <w:szCs w:val="26"/>
        </w:rPr>
        <w:t xml:space="preserve">i és kínálati infláció egyaránt </w:t>
      </w:r>
      <w:r w:rsidRPr="006D35AF">
        <w:rPr>
          <w:rStyle w:val="Kiemels2"/>
          <w:b w:val="0"/>
          <w:color w:val="002060"/>
          <w:sz w:val="26"/>
          <w:szCs w:val="26"/>
        </w:rPr>
        <w:t>egyensúlytalanságot</w:t>
      </w:r>
      <w:r w:rsidRPr="006D35AF">
        <w:rPr>
          <w:color w:val="002060"/>
          <w:sz w:val="26"/>
          <w:szCs w:val="26"/>
        </w:rPr>
        <w:t xml:space="preserve"> fejez ki, és hasonló jelenségekhez vezet. Mégis, ha kezelni, azaz mértékét csökkenteni akarjuk, fontos tudni, hogy mi indította el.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</w:p>
    <w:p w:rsidR="001E22E7" w:rsidRPr="006D35AF" w:rsidRDefault="001E22E7" w:rsidP="001E22E7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b/>
          <w:color w:val="002060"/>
          <w:sz w:val="26"/>
          <w:szCs w:val="26"/>
        </w:rPr>
        <w:t>Gazdaságpolitika fogalma:</w:t>
      </w:r>
      <w:r w:rsidR="009E5401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9E5401">
        <w:t>a kormányzat tudatos beavatkozása a gazdaság működésébe, a gazdasági folyamatok tervezett befolyásolása a társadalmi igazságosság és gazdasági hatékonyság értékeinek mentén.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>-</w:t>
      </w:r>
      <w:r w:rsidR="009E5401">
        <w:rPr>
          <w:rFonts w:ascii="Times New Roman" w:hAnsi="Times New Roman" w:cs="Times New Roman"/>
          <w:color w:val="002060"/>
          <w:sz w:val="26"/>
          <w:szCs w:val="26"/>
        </w:rPr>
        <w:t xml:space="preserve">A 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gazdaságpolitikai </w:t>
      </w:r>
      <w:r w:rsidR="009E5401">
        <w:rPr>
          <w:rFonts w:ascii="Times New Roman" w:hAnsi="Times New Roman" w:cs="Times New Roman"/>
          <w:color w:val="002060"/>
          <w:sz w:val="26"/>
          <w:szCs w:val="26"/>
        </w:rPr>
        <w:t xml:space="preserve">egy 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>tevékenység, melynek során az állam a gazdaságban lévő pénzmennyiség mértékét befolyásolja.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>-A legtöbb országban a központi bank, vagy más névjegybank a monetáris politikáért felelős állami intézmény.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>-A monetáris politika kivitelezésének legfontosabb eszköze a legtöbb modern jegybank gyakorlatában az irányadó kamatláb szintjének meghatározása.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proofErr w:type="spellStart"/>
      <w:r w:rsidRPr="006D35AF">
        <w:rPr>
          <w:rFonts w:ascii="Times New Roman" w:hAnsi="Times New Roman" w:cs="Times New Roman"/>
          <w:color w:val="002060"/>
          <w:sz w:val="26"/>
          <w:szCs w:val="26"/>
        </w:rPr>
        <w:t>-Az</w:t>
      </w:r>
      <w:proofErr w:type="spellEnd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irányadó kamatláb emel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é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sét, és ezen keresztül a 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pénzmennyiség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szűkítését restriktív monetáris politikának nevezik.</w:t>
      </w:r>
    </w:p>
    <w:p w:rsidR="001E22E7" w:rsidRPr="006D35AF" w:rsidRDefault="001E22E7" w:rsidP="001E22E7">
      <w:pPr>
        <w:rPr>
          <w:rFonts w:ascii="Times New Roman" w:hAnsi="Times New Roman" w:cs="Times New Roman"/>
          <w:color w:val="002060"/>
          <w:sz w:val="26"/>
          <w:szCs w:val="26"/>
        </w:rPr>
      </w:pP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A </w:t>
      </w:r>
      <w:r w:rsidR="00425218" w:rsidRPr="006D35AF">
        <w:rPr>
          <w:rFonts w:ascii="Times New Roman" w:hAnsi="Times New Roman" w:cs="Times New Roman"/>
          <w:color w:val="002060"/>
          <w:sz w:val="26"/>
          <w:szCs w:val="26"/>
        </w:rPr>
        <w:t>restriktív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politika átmenetileg vissza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fogja a gazdasági növekedést, </w:t>
      </w:r>
      <w:r w:rsidR="00AC6D1E" w:rsidRPr="006D35AF">
        <w:rPr>
          <w:rFonts w:ascii="Times New Roman" w:hAnsi="Times New Roman" w:cs="Times New Roman"/>
          <w:color w:val="002060"/>
          <w:sz w:val="26"/>
          <w:szCs w:val="26"/>
        </w:rPr>
        <w:t>ugyanakkor segít</w:t>
      </w:r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megfékezni az inflációt. Az irányadó kamatláb csökkenésével a pénzmennyiség növelését célzó intézkedéseket expanzív monetáris politikának hívják. Ez átmeneti élénkülést hoz a gazdaságban, ugyanakkor infláció-növelő</w:t>
      </w:r>
      <w:bookmarkStart w:id="0" w:name="_GoBack"/>
      <w:bookmarkEnd w:id="0"/>
      <w:r w:rsidRPr="006D35AF">
        <w:rPr>
          <w:rFonts w:ascii="Times New Roman" w:hAnsi="Times New Roman" w:cs="Times New Roman"/>
          <w:color w:val="002060"/>
          <w:sz w:val="26"/>
          <w:szCs w:val="26"/>
        </w:rPr>
        <w:t xml:space="preserve"> hatású lehet.</w:t>
      </w:r>
    </w:p>
    <w:p w:rsidR="00BE7E74" w:rsidRDefault="00AC6D1E" w:rsidP="00BE7E7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AC6D1E">
        <w:rPr>
          <w:rFonts w:ascii="Times New Roman" w:eastAsia="Times New Roman" w:hAnsi="Times New Roman" w:cs="Times New Roman"/>
          <w:b/>
          <w:i/>
          <w:color w:val="002060"/>
          <w:sz w:val="26"/>
          <w:szCs w:val="26"/>
          <w:lang w:eastAsia="hu-HU"/>
        </w:rPr>
        <w:t>A monetáris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politika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 gazdaságpolit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ika része, amelynek viteléért a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jegybank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felel. A g</w:t>
      </w:r>
      <w:r w:rsidR="009E540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azdaságpolitika célja, hogy a ga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zdasági folyamatok befolyás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olásán, irányításán keresztül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társadalom jólétét növelje. Az egyes gazdaságpolitikai ágak − 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monetáris politika, fiskális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politika, adópolitika, foglalkoztatáspolitika stb. − saját céljaik megvalósításával járulnak hozzá ehhez. A monetáris politika feladata az árstabilitás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biztosítása, amely tartósan alacsony infláció és horgonyzott várakozá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s </w:t>
      </w:r>
      <w:r w:rsidRPr="00AC6D1E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sok</w:t>
      </w:r>
      <w:r w:rsidRPr="006D35AF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együttesét jelenti.</w:t>
      </w:r>
    </w:p>
    <w:p w:rsidR="00D44C38" w:rsidRPr="00BE7E74" w:rsidRDefault="00D44C38" w:rsidP="00BE7E7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p w:rsidR="00BE7E74" w:rsidRPr="00BE7E74" w:rsidRDefault="00BE7E74" w:rsidP="00BE7E7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lastRenderedPageBreak/>
        <w:t xml:space="preserve">Külön fejezetet érdemel a költségvetési politikán belül az államadósság kezelése. Az állam, mint nem profitorientált szervezet nem érdekelt a költségvetés </w:t>
      </w:r>
      <w:proofErr w:type="spellStart"/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szufficitjének</w:t>
      </w:r>
      <w:proofErr w:type="spellEnd"/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! </w:t>
      </w:r>
      <w:proofErr w:type="gramStart"/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elérésében</w:t>
      </w:r>
      <w:proofErr w:type="gramEnd"/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. A közgazdászok döntő többsége szerint a kismértékű deficit a legkedvezőbb a gazdaság növekedése szempontjából. A túlzott mértékű eladósodás fizetésképtelenséghez vezethet, a piaci fedezet nélküli pénzkibocsátás pedig inflációt gerjeszt. </w:t>
      </w:r>
    </w:p>
    <w:p w:rsidR="00BE7E74" w:rsidRPr="00BE7E74" w:rsidRDefault="00BE7E74" w:rsidP="00BE7E7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 hitelfelvétel viszont reális alternatívának bizonyul a kormányzat számára, mivel a saját forrásból,</w:t>
      </w:r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ill. hitelből finanszírozott produktív beruházások élénkítik a gazdaságot, mégpedig a beruházási multiplikátorral növelt mértékben. Ez pedig magasabb, mint az ún. adómultiplikátor és negatív megfelelője a transzfermultiplikátor, így ugyanakkora kormányzati beruházással magasabb keresletnövekedést lehet elérni, mint adócsökkentéssel, vagy a transzferek növelésével. Ki kell hangsúlyozni, hogy ez csak produktív beruházások esetében áll fenn, illetve a kamatláb változása csökkenti a beavatkozás hatékonyságát. </w:t>
      </w:r>
    </w:p>
    <w:p w:rsidR="00373CDA" w:rsidRDefault="00373CDA" w:rsidP="00373CDA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p w:rsidR="00BE7E74" w:rsidRPr="00373CDA" w:rsidRDefault="00BE7E74" w:rsidP="00373CDA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Megjegyzendő továbbá, hogy a kormányzati politika célja a társadalmi jólét növelése, így itt hosszú távú beruházásnak tekintendő a</w:t>
      </w:r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környezetvédelem,</w:t>
      </w:r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oktatás, védelem, egészségügy</w:t>
      </w:r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- </w:t>
      </w:r>
      <w:r w:rsidRP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és infrastruktúrafejlesztés. E beruházások hozadéka a piaci értelemben nem</w:t>
      </w:r>
      <w:r w:rsidR="00373CDA" w:rsidRP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kalkulálható, az az elmaradásukkal keletkező jóléti növekedés kiesés alternatív költségeként becsülhető</w:t>
      </w:r>
    </w:p>
    <w:p w:rsidR="00990D61" w:rsidRPr="00990D61" w:rsidRDefault="00BE7E74" w:rsidP="00990D6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IV.2. A monetáris gazdaságpolitika eszközei és működési mechanizmusuk</w:t>
      </w:r>
      <w:r w:rsidR="00373CDA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. </w:t>
      </w:r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A monetáris vagy pénzügyi politika a költségvetési politikától eltérően nem az </w:t>
      </w:r>
      <w:proofErr w:type="spellStart"/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aggregált</w:t>
      </w:r>
      <w:proofErr w:type="spellEnd"/>
      <w:r w:rsidRPr="00BE7E74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keresletre, hanem a pénzkínálatra, a forgalomban lévő pénzmennyiségre hat. Kulcsszereplője a jegybank, melynek szerepe létrejöttekor az állam közvetlen hitelfinanszírozása volt. Mára ezt a szerepét elveszítette, hiszen inflációt gerjesztő tevékenység volt, ezen kívül kockáztatta a jegybanki függetlenséget is. A XXI. századra </w:t>
      </w:r>
      <w:r w:rsidR="00990D61"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21fő feladatává a monetáris politika megvalósítása vált.</w:t>
      </w:r>
    </w:p>
    <w:p w:rsidR="00990D61" w:rsidRPr="00990D61" w:rsidRDefault="00990D61" w:rsidP="00990D6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Céljai kialakulása óta változtak, a pénzmennyiség állandó szinten tartását, illetve a valutaárfolyam rögzítését is szolgálta, mára a legtöbb nemzetgazdaságban az infláció szinten tartása a monetáris politika fő célja.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Gyakori cél még a központi irányítás gazdaságpolitikájának segítése monetáris eszközökkel, valamint a kamatlábak szinten tartása.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 szabályozás módja: a konjunktúra esetén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restriktív (visszafogó) politikát folytat, mely visszafogja a gazdasági növekedést, és csökkenti az inflációt. Recesszió esetén expanziós politikát folytat a jegybank, mely hasonlóképpen hat ellenkező irányban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.</w:t>
      </w:r>
    </w:p>
    <w:p w:rsidR="00990D61" w:rsidRPr="00990D61" w:rsidRDefault="00990D61" w:rsidP="00990D61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A reál pénzmennyiség növeléséhez a központi banknak az árszínvonal növekedésénél nagyobb üt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emben kell növelnie a nominális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pénzkínálatot. Ha a központi bank tökéletesen tudja szabályozni a forgalomban lévő pénz mennyiségé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t, akkor a kamatlábat ezzel nem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változtatja.</w:t>
      </w:r>
      <w:r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 xml:space="preserve"> </w:t>
      </w:r>
      <w:r w:rsidRPr="00990D61"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  <w:t>Természetesen a fedezet ismét kérdéses, hiszen a pénzkínálat bővítése általában inflációt okoz. "Ameddig ugyanis a jegybankok nagyobb kereslettel szembesülnek, mint amelyet valós megtakarításaikból képesek kielégíteni, addig a pénz mesterséges előteremtése elkerülhetetlen. Ennél fogva, ha a banki kamatlábat a tőke valós megtakarításának szintje alá helyezik, úgy az elkerülhetetlenül inflációt fog eredményezni."</w:t>
      </w:r>
    </w:p>
    <w:p w:rsidR="00BE7E74" w:rsidRPr="00BE7E74" w:rsidRDefault="00BE7E74" w:rsidP="00BE7E74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p w:rsidR="00AC6D1E" w:rsidRPr="006D35AF" w:rsidRDefault="00AC6D1E" w:rsidP="00AC6D1E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6"/>
          <w:szCs w:val="26"/>
          <w:lang w:eastAsia="hu-HU"/>
        </w:rPr>
      </w:pPr>
    </w:p>
    <w:sectPr w:rsidR="00AC6D1E" w:rsidRPr="006D3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348BD"/>
    <w:multiLevelType w:val="hybridMultilevel"/>
    <w:tmpl w:val="905C9046"/>
    <w:lvl w:ilvl="0" w:tplc="9DBA635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E7"/>
    <w:rsid w:val="00010579"/>
    <w:rsid w:val="000D73F0"/>
    <w:rsid w:val="001E22E7"/>
    <w:rsid w:val="00306A1D"/>
    <w:rsid w:val="00373CDA"/>
    <w:rsid w:val="0038759C"/>
    <w:rsid w:val="00425218"/>
    <w:rsid w:val="006D35AF"/>
    <w:rsid w:val="00990D61"/>
    <w:rsid w:val="009E5401"/>
    <w:rsid w:val="00AC6D1E"/>
    <w:rsid w:val="00AE7FCC"/>
    <w:rsid w:val="00BE4D94"/>
    <w:rsid w:val="00BE7E74"/>
    <w:rsid w:val="00CC3E4E"/>
    <w:rsid w:val="00D4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32B75-05CA-4E2B-8A02-9CC728F4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E22E7"/>
    <w:pPr>
      <w:spacing w:after="0" w:line="240" w:lineRule="auto"/>
    </w:pPr>
    <w:rPr>
      <w:rFonts w:eastAsiaTheme="minorEastAsia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10579"/>
    <w:rPr>
      <w:b/>
      <w:bCs/>
    </w:rPr>
  </w:style>
  <w:style w:type="character" w:customStyle="1" w:styleId="glossary-term">
    <w:name w:val="glossary-term"/>
    <w:basedOn w:val="Bekezdsalapbettpusa"/>
    <w:rsid w:val="0038759C"/>
  </w:style>
  <w:style w:type="paragraph" w:styleId="NormlWeb">
    <w:name w:val="Normal (Web)"/>
    <w:basedOn w:val="Norml"/>
    <w:uiPriority w:val="99"/>
    <w:semiHidden/>
    <w:unhideWhenUsed/>
    <w:rsid w:val="00AE7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73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7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4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3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7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4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7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6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2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7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7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8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9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6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5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4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2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8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9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9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1049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7</cp:revision>
  <dcterms:created xsi:type="dcterms:W3CDTF">2014-12-01T21:11:00Z</dcterms:created>
  <dcterms:modified xsi:type="dcterms:W3CDTF">2015-01-28T22:20:00Z</dcterms:modified>
</cp:coreProperties>
</file>